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E21" w14:textId="77777777" w:rsidR="001F1FF0" w:rsidRDefault="001F1FF0" w:rsidP="001F1FF0">
      <w:pPr>
        <w:spacing w:before="202"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</w:t>
      </w:r>
    </w:p>
    <w:p w14:paraId="27641247" w14:textId="64F86CE7" w:rsidR="001F1FF0" w:rsidRDefault="001F1FF0" w:rsidP="001F1FF0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z dnia 27 kwietnia 2016 r. w sprawie ochrony osób fizycznych w związku z przetwarzaniem danych osobowych i w sprawie swobodnego przepływu takich danych oraz uchylenia dyrektywy 95/46WE (ogólne rozporządzenie o ochronie danych) informuję, że:</w:t>
      </w:r>
    </w:p>
    <w:p w14:paraId="451E02E9" w14:textId="4F80CA19" w:rsidR="001F1FF0" w:rsidRDefault="001F1FF0" w:rsidP="001F1FF0">
      <w:pPr>
        <w:spacing w:before="18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Administratorem Pani/Pana danych osobowych jest Dyrektor Powiatowego Zarządu Dróg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Pile, ul. Młodych 78 , 64-920 Piła, e-mail: </w:t>
      </w:r>
      <w:hyperlink r:id="rId5" w:history="1">
        <w:r>
          <w:rPr>
            <w:rStyle w:val="Hipercze"/>
            <w:sz w:val="24"/>
            <w:szCs w:val="24"/>
          </w:rPr>
          <w:t>sekretariat@pzd.pila.pl</w:t>
        </w:r>
      </w:hyperlink>
      <w:r>
        <w:rPr>
          <w:sz w:val="24"/>
          <w:szCs w:val="24"/>
        </w:rPr>
        <w:t>, tel. 67/ 349 08 81;</w:t>
      </w:r>
    </w:p>
    <w:p w14:paraId="2B628BAC" w14:textId="77777777" w:rsidR="001F1FF0" w:rsidRDefault="001F1FF0" w:rsidP="001F1FF0">
      <w:pPr>
        <w:spacing w:before="18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Dane kontaktowe Inspektora Ochrony Danych – Beata Lewandowska, e-mail: </w:t>
      </w:r>
      <w:hyperlink r:id="rId6" w:history="1">
        <w:r>
          <w:rPr>
            <w:rStyle w:val="Hipercze"/>
            <w:sz w:val="24"/>
            <w:szCs w:val="24"/>
          </w:rPr>
          <w:t>iodo@iodopila.pl</w:t>
        </w:r>
      </w:hyperlink>
      <w:r>
        <w:rPr>
          <w:sz w:val="24"/>
          <w:szCs w:val="24"/>
        </w:rPr>
        <w:t xml:space="preserve">; </w:t>
      </w:r>
    </w:p>
    <w:p w14:paraId="7E9515F4" w14:textId="7C07C3E1" w:rsidR="001F1FF0" w:rsidRDefault="001F1FF0" w:rsidP="001F1FF0">
      <w:pPr>
        <w:spacing w:before="180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Pani/Pana dane osobowe przetwarzane będą w celu realizacji obowiązków wynikających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z przepisów prawa lub realizacji umowy (na podstawie art. 6  ust. 1 lit. c). Podstawą prawną przetwarzania Pani/Pana danych osobowych jest niezbędność do wypełnienia obowiązków prawnych ciążących na administratorze wynikających z przepisów prawnych, w szczególności ustawy z dnia 20 czerwca 1997 r. Prawo o ruchu drogowym, ustawy z dnia 21 marca 1985 r. o drogach publicznych oraz ustawą z dnia 7 lipca 1994 r. Prawo budowlane;</w:t>
      </w:r>
    </w:p>
    <w:p w14:paraId="387834FE" w14:textId="77777777" w:rsidR="001F1FF0" w:rsidRDefault="001F1FF0" w:rsidP="001F1FF0">
      <w:pPr>
        <w:numPr>
          <w:ilvl w:val="0"/>
          <w:numId w:val="1"/>
        </w:numPr>
        <w:spacing w:before="18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Odbiorcą Pani/Pana danych osobowych będą tylko instytucje upoważnione z mocy prawa lub podmioty, którym dane muszą zostać udostępnione dla realizacji umowy oraz nasi podwykonawcy (podmioty przetwarzające) tj. firma prawnicza, informatyczna, ubezpieczeniowa i brokerzy, wykonawcy usług w ramach likwidacji szkód);</w:t>
      </w:r>
    </w:p>
    <w:p w14:paraId="7695B7C8" w14:textId="50F28EA4" w:rsidR="001F1FF0" w:rsidRDefault="001F1FF0" w:rsidP="001F1FF0">
      <w:pPr>
        <w:numPr>
          <w:ilvl w:val="0"/>
          <w:numId w:val="1"/>
        </w:numPr>
        <w:spacing w:before="18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nie będą przekazywane do państwa trzeciego ani organizacji międzynarodowej;</w:t>
      </w:r>
    </w:p>
    <w:p w14:paraId="68B866BE" w14:textId="1B57976E" w:rsidR="001F1FF0" w:rsidRDefault="001F1FF0" w:rsidP="001F1FF0">
      <w:pPr>
        <w:numPr>
          <w:ilvl w:val="0"/>
          <w:numId w:val="1"/>
        </w:numPr>
        <w:tabs>
          <w:tab w:val="num" w:pos="284"/>
        </w:tabs>
        <w:spacing w:before="18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osobowych oraz prawo  ich sprosto</w:t>
      </w:r>
      <w:r>
        <w:rPr>
          <w:sz w:val="24"/>
          <w:szCs w:val="24"/>
        </w:rPr>
        <w:softHyphen/>
        <w:t xml:space="preserve">wania, usunięcia, ograniczenia przetwarzania, prawo do przenoszenia danych, prawo wniesienia sprzeciwu, prawo do cofnięcia zgody w dowolnym momencie bez wpływu na zgodność z prawem przetwarzania (jeżeli przetwarzanie odbywa się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 podstawie zgody), którego dokonano na podstawie zgody przed jej cofnięciem;</w:t>
      </w:r>
    </w:p>
    <w:p w14:paraId="054A873B" w14:textId="77777777" w:rsidR="001F1FF0" w:rsidRDefault="001F1FF0" w:rsidP="001F1FF0">
      <w:pPr>
        <w:numPr>
          <w:ilvl w:val="0"/>
          <w:numId w:val="1"/>
        </w:numPr>
        <w:tabs>
          <w:tab w:val="num" w:pos="284"/>
        </w:tabs>
        <w:spacing w:before="18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wniesienia skargi do Organu Nadzorczego, gdy uzna Pani/Pan, iż przetwarza</w:t>
      </w:r>
      <w:r>
        <w:rPr>
          <w:sz w:val="24"/>
          <w:szCs w:val="24"/>
        </w:rPr>
        <w:softHyphen/>
        <w:t>nie danych osobowych Pani/Pana dotyczących narusza przepisy RODO;</w:t>
      </w:r>
    </w:p>
    <w:p w14:paraId="17328DBF" w14:textId="78ED9752" w:rsidR="001F1FF0" w:rsidRDefault="001F1FF0" w:rsidP="001F1FF0">
      <w:pPr>
        <w:numPr>
          <w:ilvl w:val="0"/>
          <w:numId w:val="1"/>
        </w:numPr>
        <w:spacing w:before="18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przez Pana/Panią danych osobowych jest dobrowolne, lecz niezbędne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do realizacji celów wynikających z przepisów prawa lub realizacji umowy. W przypadku niepodania danych, wypełnienie powyższego celu nie będzie możliwe.  </w:t>
      </w:r>
    </w:p>
    <w:p w14:paraId="09748B6B" w14:textId="77777777" w:rsidR="001F1FF0" w:rsidRDefault="001F1FF0" w:rsidP="001F1FF0">
      <w:pPr>
        <w:numPr>
          <w:ilvl w:val="0"/>
          <w:numId w:val="1"/>
        </w:numPr>
        <w:tabs>
          <w:tab w:val="num" w:pos="284"/>
        </w:tabs>
        <w:spacing w:before="18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Pani/Pana dane osobowe będą przechowywane przez okres niezbędny do realizacji celu przetwarzania wskazanych w pkt 4 zgodnie z ustawą z dnia 14 lipca 1983 r. o narodowym zasobie archiwalnym i archiwach.</w:t>
      </w:r>
    </w:p>
    <w:p w14:paraId="57152FBB" w14:textId="77777777" w:rsidR="001F1FF0" w:rsidRDefault="001F1FF0" w:rsidP="001F1FF0">
      <w:pPr>
        <w:spacing w:before="180" w:after="0" w:line="240" w:lineRule="auto"/>
        <w:ind w:left="360"/>
        <w:jc w:val="both"/>
        <w:rPr>
          <w:sz w:val="24"/>
          <w:szCs w:val="24"/>
        </w:rPr>
      </w:pPr>
    </w:p>
    <w:p w14:paraId="62D50B0C" w14:textId="77777777" w:rsidR="001F1FF0" w:rsidRDefault="001F1FF0" w:rsidP="001F1FF0">
      <w:pPr>
        <w:tabs>
          <w:tab w:val="left" w:pos="187"/>
          <w:tab w:val="left" w:leader="dot" w:pos="6682"/>
        </w:tabs>
        <w:spacing w:before="122"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Administrator Danych Osobowych</w:t>
      </w:r>
    </w:p>
    <w:p w14:paraId="0D2217C3" w14:textId="77777777" w:rsidR="00343D17" w:rsidRDefault="00343D17"/>
    <w:sectPr w:rsidR="0034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16D"/>
    <w:multiLevelType w:val="hybridMultilevel"/>
    <w:tmpl w:val="74F0A3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76"/>
    <w:rsid w:val="001F1FF0"/>
    <w:rsid w:val="00343D17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8713"/>
  <w15:chartTrackingRefBased/>
  <w15:docId w15:val="{59B52256-A3CE-4E36-B12F-48BA66B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F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1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hyperlink" Target="mailto:sekretariat@pzd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Pile</dc:creator>
  <cp:keywords/>
  <dc:description/>
  <cp:lastModifiedBy>Powiatowy Zarząd Dróg w Pile</cp:lastModifiedBy>
  <cp:revision>2</cp:revision>
  <dcterms:created xsi:type="dcterms:W3CDTF">2021-06-08T07:28:00Z</dcterms:created>
  <dcterms:modified xsi:type="dcterms:W3CDTF">2021-06-08T07:30:00Z</dcterms:modified>
</cp:coreProperties>
</file>